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0A" w:rsidRDefault="003B020A" w:rsidP="00D1097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3248025" cy="69648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536" cy="70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DBA" w:rsidRPr="003B020A" w:rsidRDefault="003B020A" w:rsidP="003B020A">
      <w:pPr>
        <w:jc w:val="center"/>
        <w:rPr>
          <w:rFonts w:cstheme="minorHAnsi"/>
          <w:b/>
          <w:sz w:val="24"/>
          <w:szCs w:val="24"/>
        </w:rPr>
      </w:pPr>
      <w:r w:rsidRPr="004575C4">
        <w:rPr>
          <w:rFonts w:cstheme="minorHAnsi"/>
          <w:b/>
          <w:sz w:val="28"/>
          <w:szCs w:val="28"/>
        </w:rPr>
        <w:t>Karla Powers, MBA</w:t>
      </w:r>
      <w:r w:rsidRPr="003B020A">
        <w:rPr>
          <w:rFonts w:cstheme="minorHAnsi"/>
          <w:b/>
          <w:sz w:val="24"/>
          <w:szCs w:val="24"/>
        </w:rPr>
        <w:br/>
      </w:r>
      <w:r w:rsidRPr="004575C4">
        <w:rPr>
          <w:rFonts w:cstheme="minorHAnsi"/>
          <w:sz w:val="24"/>
          <w:szCs w:val="24"/>
        </w:rPr>
        <w:t>Web Bio</w:t>
      </w:r>
    </w:p>
    <w:p w:rsidR="003B020A" w:rsidRPr="003B020A" w:rsidRDefault="003B020A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B020A">
        <w:rPr>
          <w:rFonts w:cstheme="minorHAnsi"/>
          <w:sz w:val="24"/>
          <w:szCs w:val="24"/>
        </w:rPr>
        <w:t>Karla joined Albany Medical Center in October 2016. Prior to AMC, she worked at Whitney Young Health</w:t>
      </w:r>
      <w:r w:rsidRPr="003B020A">
        <w:rPr>
          <w:rFonts w:cstheme="minorHAnsi"/>
          <w:sz w:val="24"/>
          <w:szCs w:val="24"/>
        </w:rPr>
        <w:t xml:space="preserve">, </w:t>
      </w:r>
      <w:r w:rsidRPr="003B020A">
        <w:rPr>
          <w:rFonts w:cstheme="minorHAnsi"/>
          <w:color w:val="222222"/>
          <w:sz w:val="24"/>
          <w:szCs w:val="24"/>
          <w:shd w:val="clear" w:color="auto" w:fill="FFFFFF"/>
        </w:rPr>
        <w:t xml:space="preserve">an Article 28 Diagnostic and Treatment Center in Albany, NY. </w:t>
      </w:r>
      <w:r w:rsidRPr="003B020A">
        <w:rPr>
          <w:rFonts w:cstheme="minorHAnsi"/>
          <w:color w:val="58595B"/>
          <w:sz w:val="24"/>
          <w:szCs w:val="24"/>
          <w:shd w:val="clear" w:color="auto" w:fill="EEEEEE"/>
        </w:rPr>
        <w:t xml:space="preserve"> </w:t>
      </w:r>
      <w:r w:rsidR="004575C4">
        <w:rPr>
          <w:rFonts w:cstheme="minorHAnsi"/>
          <w:color w:val="222222"/>
          <w:sz w:val="24"/>
          <w:szCs w:val="24"/>
          <w:shd w:val="clear" w:color="auto" w:fill="FFFFFF"/>
        </w:rPr>
        <w:t>For nearly 10 years s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he oversaw </w:t>
      </w:r>
      <w:r w:rsidRPr="003B020A">
        <w:rPr>
          <w:rFonts w:cstheme="minorHAnsi"/>
          <w:color w:val="222222"/>
          <w:sz w:val="24"/>
          <w:szCs w:val="24"/>
          <w:shd w:val="clear" w:color="auto" w:fill="FFFFFF"/>
        </w:rPr>
        <w:t>the Women, Infants and Children (WIC) p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rogram;</w:t>
      </w:r>
      <w:r w:rsidRPr="003B020A">
        <w:rPr>
          <w:rFonts w:cstheme="minorHAnsi"/>
          <w:color w:val="222222"/>
          <w:sz w:val="24"/>
          <w:szCs w:val="24"/>
          <w:shd w:val="clear" w:color="auto" w:fill="FFFFFF"/>
        </w:rPr>
        <w:t xml:space="preserve"> she ran the center’s three School Based Health Centers and provided administrative support to two dental programs. Karla also purchased and operationalized a mobile health unit that was utilized in the area’s schools and community based organizations.</w:t>
      </w:r>
    </w:p>
    <w:p w:rsidR="003B020A" w:rsidRPr="003B020A" w:rsidRDefault="003B020A">
      <w:pPr>
        <w:rPr>
          <w:rFonts w:cstheme="minorHAnsi"/>
          <w:sz w:val="24"/>
          <w:szCs w:val="24"/>
        </w:rPr>
      </w:pPr>
      <w:r w:rsidRPr="003B020A">
        <w:rPr>
          <w:rFonts w:cstheme="minorHAnsi"/>
          <w:color w:val="222222"/>
          <w:sz w:val="24"/>
          <w:szCs w:val="24"/>
          <w:shd w:val="clear" w:color="auto" w:fill="FFFFFF"/>
        </w:rPr>
        <w:t>Karla received her Bachelor’s in Nutrition Science from Russell Sage College and her Master’s in Business Administration from the College of Saint Rose.</w:t>
      </w:r>
      <w:bookmarkStart w:id="0" w:name="_GoBack"/>
      <w:bookmarkEnd w:id="0"/>
    </w:p>
    <w:sectPr w:rsidR="003B020A" w:rsidRPr="003B0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0A"/>
    <w:rsid w:val="003B020A"/>
    <w:rsid w:val="004575C4"/>
    <w:rsid w:val="007C28D1"/>
    <w:rsid w:val="00A64223"/>
    <w:rsid w:val="00D10972"/>
    <w:rsid w:val="00EB4936"/>
    <w:rsid w:val="00EE43DF"/>
    <w:rsid w:val="00F210F3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0A02B"/>
  <w15:chartTrackingRefBased/>
  <w15:docId w15:val="{611521F4-8483-4C03-A35E-4A344A9A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Murphy</dc:creator>
  <cp:keywords/>
  <dc:description/>
  <cp:lastModifiedBy>Sarah Murphy</cp:lastModifiedBy>
  <cp:revision>2</cp:revision>
  <dcterms:created xsi:type="dcterms:W3CDTF">2017-01-03T18:40:00Z</dcterms:created>
  <dcterms:modified xsi:type="dcterms:W3CDTF">2017-01-03T18:54:00Z</dcterms:modified>
</cp:coreProperties>
</file>